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D10" w:rsidRPr="00757D10" w:rsidRDefault="00757D10" w:rsidP="00757D1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7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:rsidR="00757D10" w:rsidRPr="00757D10" w:rsidRDefault="00757D10" w:rsidP="00757D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10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757D10" w:rsidRPr="00757D10" w:rsidRDefault="00757D10" w:rsidP="00757D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57D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Ковернинского</w:t>
      </w:r>
      <w:proofErr w:type="spellEnd"/>
      <w:r w:rsidRPr="00757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</w:t>
      </w:r>
    </w:p>
    <w:p w:rsidR="00757D10" w:rsidRPr="00757D10" w:rsidRDefault="00757D10" w:rsidP="00757D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Нижегородской области </w:t>
      </w:r>
    </w:p>
    <w:p w:rsidR="00757D10" w:rsidRPr="00757D10" w:rsidRDefault="00757D10" w:rsidP="00757D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7D1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 мая 2026 года № 35</w:t>
      </w:r>
    </w:p>
    <w:p w:rsidR="00757D10" w:rsidRPr="00757D10" w:rsidRDefault="00757D10" w:rsidP="00757D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D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Доходы</w:t>
      </w:r>
    </w:p>
    <w:p w:rsidR="00757D10" w:rsidRPr="00757D10" w:rsidRDefault="00757D10" w:rsidP="00757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57D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бюджета муниципального округа по кодам классификации</w:t>
      </w:r>
    </w:p>
    <w:p w:rsidR="00757D10" w:rsidRPr="00757D10" w:rsidRDefault="00757D10" w:rsidP="00757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57D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доходов бюджетов за 2025 год</w:t>
      </w:r>
    </w:p>
    <w:p w:rsidR="00757D10" w:rsidRPr="00757D10" w:rsidRDefault="00757D10" w:rsidP="00757D1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757D10" w:rsidRPr="00757D10" w:rsidRDefault="00757D10" w:rsidP="00757D1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57D1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тыс. рублей</w:t>
      </w:r>
    </w:p>
    <w:p w:rsidR="00757D10" w:rsidRPr="00757D10" w:rsidRDefault="00757D10" w:rsidP="00757D1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6000"/>
        <w:gridCol w:w="840"/>
        <w:gridCol w:w="1200"/>
      </w:tblGrid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Гл. администратор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ind w:left="-24" w:right="-2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Кассовое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исполне-ние</w:t>
            </w:r>
            <w:proofErr w:type="spellEnd"/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237 590,4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2 02 15001 14 0220 150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округов на выравнивание  бюджетной обеспеченности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204 015,3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2 02 19999 14 0220 150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968,6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2 02 39998 14 0220 150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Единая субвенция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12 114,1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2 02 49999 14 0110 150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округов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Прочие межбюджетные трансферты, передаваемые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19 305,9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2 19 60010 14 0220 150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-69,5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Межрегиональное управление Федеральной службы по надзору в сфере природопользования по Нижегородской области и Республике Мордовия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144,7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1 12 01010 01 6000 120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1 12 01041 01 6000 120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размещение отходов производства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1 12 01041 01 6000 120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размещение твердых коммунальных отходов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Министерство лесного хозяйства и охраны объектов животного мира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11,7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1 16 11050 01 0000 140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отдел культуры и туризма администрации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187,1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43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2 02 25519 14 0110 150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43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43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43" w:hanging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поддержку отрасли культуры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757D10" w:rsidRPr="00757D10" w:rsidTr="00C14D09">
        <w:trPr>
          <w:trHeight w:val="543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 образования администрации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округа Нижегородской области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439 918,4</w:t>
            </w:r>
          </w:p>
        </w:tc>
      </w:tr>
      <w:tr w:rsidR="00757D10" w:rsidRPr="00757D10" w:rsidTr="00C14D09">
        <w:trPr>
          <w:trHeight w:val="543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1 13 01994 14 0010 130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(Организация оздоровительный компании детей, находящихся в трудной жизненной ситуации)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501,4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1 13 01994 14 0011 130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Анисимовская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основная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707,0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1 13 01994 14 0022 130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Колосок"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д.Б.Мосты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1 533,8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1 13 01994 14 0031 130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Гавриловская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школа"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2 428,7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1 13 01994 14 0032 130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"Ленок" п. Ковернино)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803,3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1 13 01994 14 0041 130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Горевская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1 148,6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1 13 01994 14 0042 130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"Родничок"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с.Хохлома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203,9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1 13 01994 14 0051 130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"Каменская основная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601,5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1 13 01994 14 0052 130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детский сад "Ромашка" комбинированного вида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1 243,6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1 13 01994 14 0061 130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Ковернинская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 №1")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7 501,4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1 13 01994 14 0062 130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"Рябинка"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р.п.Ковернино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1 307,9   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1 13 01994 14 0071 130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Ковернинская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 №2")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4 375,0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1 13 01994 14 0072 130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Светлячок"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д.Гавриловка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1 281,8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1 13 01994 14 0082 130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Сказка"д.Сухоноска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900,9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1 13 01994 14 0091 130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Семинская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основная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795,1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1 13 01994 14 0101 130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Скоробогатовская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696,8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1 13 01994 14 0102 130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"Солнышко"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д.Семино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454,5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1 13 01994 14 0111 130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питание учащихся в МОУ "Хохломская средняя школа")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604,3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1 13 01994 14 0122 130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 за присмотр и уход за ребенком в МДОУ д/с "Чебурашка" п. Ковернино)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1 005,6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1 13 01994 14 0131 130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получателями средств бюджетов муниципальных округов (родительская плата за питание учащихся в МОУ "Начальная школа-детский сад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д.Марково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242,1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1 13 02994 14 0000 130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106,8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1 14 02042 14 0000 440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94,3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1 16 07010 14 0000 140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2 02 25304 14 0110 150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5 771,9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2 02 25304 14 0220 150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1 924,0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2 02 25750 14 0110 150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реализацию мероприятий по модернизации школьных систем образования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50 500,0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2 02 25750 14 0220 150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17 743,2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округов 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23 438,4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2 02 30024 14 0110 150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641,1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286 728,6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2 02 30029 14 0220 150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4 369,4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2 02 35303 14 0110 150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16 769,0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2 02 45179 14 0110 150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1 636,6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2 02 45179 14 0220 150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Прочие межбюджетные трансферты, передаваемые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3 112,0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2 04 04099 14 0000 150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негосударственных организаций в бюджеты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2 07 04050 14 0000 150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2 19 60010 14 0220 150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- 1 790,8</w:t>
            </w:r>
          </w:p>
        </w:tc>
      </w:tr>
      <w:tr w:rsidR="00757D10" w:rsidRPr="00757D10" w:rsidTr="00C14D09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сельского хозяйства администрации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95 203,8</w:t>
            </w:r>
          </w:p>
        </w:tc>
      </w:tr>
      <w:tr w:rsidR="00757D10" w:rsidRPr="00757D10" w:rsidTr="00C14D09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909,1</w:t>
            </w:r>
          </w:p>
        </w:tc>
      </w:tr>
      <w:tr w:rsidR="00757D10" w:rsidRPr="00757D10" w:rsidTr="00C14D09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2 02 30024 14 0110 150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27 395,3</w:t>
            </w:r>
          </w:p>
        </w:tc>
      </w:tr>
      <w:tr w:rsidR="00757D10" w:rsidRPr="00757D10" w:rsidTr="00C14D09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67 028,1</w:t>
            </w:r>
          </w:p>
        </w:tc>
      </w:tr>
      <w:tr w:rsidR="00757D10" w:rsidRPr="00757D10" w:rsidTr="00C14D09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2 02 35014 14 0110 150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стимулирование увеличения производства картофеля и овощей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585,3</w:t>
            </w:r>
          </w:p>
        </w:tc>
      </w:tr>
      <w:tr w:rsidR="00757D10" w:rsidRPr="00757D10" w:rsidTr="00C14D09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2 02 35014 14 0220 150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стимулирование увеличения производства картофеля и овощей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195,1</w:t>
            </w:r>
          </w:p>
        </w:tc>
      </w:tr>
      <w:tr w:rsidR="00757D10" w:rsidRPr="00757D10" w:rsidTr="00C14D09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2 19 60010 14 0110 150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-91,5</w:t>
            </w:r>
          </w:p>
        </w:tc>
      </w:tr>
      <w:tr w:rsidR="00757D10" w:rsidRPr="00757D10" w:rsidTr="00C14D09">
        <w:trPr>
          <w:trHeight w:val="564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2 19 60010 14 0220 150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-817,6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Управление архитектуры, капитального строительства и ЖКХ администрации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232 116,5   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333,3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округов на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26 153,8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2 02 20299 14 0220 150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5 517,3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2 02 20302 14 0220 150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6 200,7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2 02 25154 14 0110 150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112 286,2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2 02 25154 14 0220 150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округов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52 756,7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2 02 25555 14 0110 150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5 000,0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2 02 25555 14 0220 150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208,3 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ind w:left="1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3 955,8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531,9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2 02 35082 14 0220 150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20 699,2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2 19 60010 14 0220 150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-1 526,7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Министерство градостроительной деятельности и развития агломераций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0,2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1 17 05040 14 0000 180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Федеральной налоговой службы по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462 790,9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348 624,8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1 559,5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3 717,4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1 01 02040 01 0000 110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9 007,9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1 01 02080 01 0000 110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1 01 02130 01 0000 110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3 304,5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1 01 02140 01 0000110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13 757,2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1 03 02251 01 0000 110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14 657,5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1 03 02261 01 0000 110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-1 375,5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1 05 01010 01 0000 110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19 666,7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1 05 01020 01 0000 110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14 052,7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7 512,4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1 05 04060 02 0000 110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4 015,3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1 06 01020 14 0000 110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5 498,2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1 06 06032 14 0000 110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3 484,5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1 06 06042 14 0000 110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6 606,9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1 08 03010 01 1050 110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7 199,8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1 08 03010 01 1060 110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342,6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831,3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1 16 01053 01 9000 140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</w:t>
            </w: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1 16 01063 01 0009 140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1 16 01063 01 0091 140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</w:t>
            </w: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без назначения врача либо новых потенциально опасных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1 16 01063 01 0101 140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1 16 01073 01 0019 140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1 16 01073 01 0027 140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1 16 01083 01 0028 140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незаконную рубку, повреждение лесных насаждений или самовольное выкапывание в лесах деревьев, кустарников, лиан)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1 16 01143 01 9000 140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1 16 01153 01 0005 140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1,3</w:t>
            </w:r>
          </w:p>
        </w:tc>
      </w:tr>
      <w:tr w:rsidR="00757D10" w:rsidRPr="00757D10" w:rsidTr="00C14D09">
        <w:trPr>
          <w:trHeight w:val="407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1 16 01153 01 0006 140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2,8</w:t>
            </w:r>
          </w:p>
        </w:tc>
      </w:tr>
      <w:tr w:rsidR="00757D10" w:rsidRPr="00757D10" w:rsidTr="00C14D09">
        <w:trPr>
          <w:trHeight w:val="407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1 16 01173 01 0008 140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1 16 01193 01 0005 140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</w:t>
            </w: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должностноголица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осуществляющего муниципальный контроль)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1 16 01193 01 0007 140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сведений (информации)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1 16 01193 01 0013 140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1 16 01193 01 0028 140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вознаграждение от имени юридического лица)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253,8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1 16 01193 01 9000 140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1 16 01203 01 0010 140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незаконные изготовление, продажу или передачу пневматического оружия)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1 16 01203 01 0021 140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1 16 01203 01 9000 140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5" w:history="1">
              <w:r w:rsidRPr="00757D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Главой 20</w:t>
              </w:r>
            </w:hyperlink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387,3</w:t>
            </w:r>
          </w:p>
        </w:tc>
      </w:tr>
      <w:tr w:rsidR="00757D10" w:rsidRPr="00757D10" w:rsidTr="00C14D09">
        <w:trPr>
          <w:trHeight w:val="49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Комитет имущественных отношений администрации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округа Нижегородской области 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18 407,1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1 11 05012 14 0000 120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5 066,1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1 11 05024 14 0000 120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876,4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1 11 05034 14 0000 120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1 11 05074 14 0000 120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374,1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1 11 05312 14 0000 120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240,8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1 11 09044 14 0000 120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1 170,0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1 11 09080 14 0000 120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636,6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1 14 0612 14 0000 430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6 820,2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1 14 06024 14 0000 430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1 134,6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1 14 06312 14 0000 430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1 052,0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1 14 13040 14 0000 430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468,8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1 16 07090 14 0000 140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2 02 25599 14 0110 150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2 02 25599 14 0220 150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129,8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40 414,5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1 16 10100 14 0000 140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или нецелевого </w:t>
            </w: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использования бюджетных средств (в части бюджетов муниципальных округов)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416,8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1 17 05040 14 0000 180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1 17 15020 14 0039 150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(«Выполнение работ по обустройству детской площадки в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д.Гавриловка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ул.Солнечная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1 17 15020 14 0040 150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(«Ремонт участка автомобильной дороги между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д.Вязовка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ул.Мира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с.Белбаж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ул.Советская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дома №37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1 17 15020 14 0041 150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(«Выполнение работ по ремонту участков тротуара по улице 50 лет ВЛКСМ в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р.п.Ковернино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1 17 15020 14 0042 150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(«Ремонт автомобильной дороги к деревенскому кладбищу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д.Каменное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1 17 15020 14 0043150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(«Обустройство детской площадки около д.1а по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ул.Юбилейная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д.Сухоноска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Ковернинского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округа Нижегородской области»)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1 17 15020 14 0044 150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округов («Дорога до деревни </w:t>
            </w:r>
            <w:proofErr w:type="spellStart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Мокушино</w:t>
            </w:r>
            <w:proofErr w:type="spellEnd"/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асфальтовом покрытии и по деревне в щебеночном исполнении»)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2 02 20216 14 0220 150</w:t>
            </w: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</w:t>
            </w: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12 155,5</w:t>
            </w:r>
          </w:p>
        </w:tc>
      </w:tr>
      <w:tr w:rsidR="00757D10" w:rsidRPr="00757D10" w:rsidTr="00C14D09">
        <w:trPr>
          <w:trHeight w:val="55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2 02 29999 14 0220 150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округов за счет средств областного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25 106,3</w:t>
            </w:r>
          </w:p>
        </w:tc>
      </w:tr>
      <w:tr w:rsidR="00757D10" w:rsidRPr="00757D10" w:rsidTr="00C14D09">
        <w:trPr>
          <w:trHeight w:val="55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2 02 35118 14 0110 150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государственных полномочий   Российской Федерации по  первичному воинскому  учету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</w:tr>
      <w:tr w:rsidR="00757D10" w:rsidRPr="00757D10" w:rsidTr="00C14D09">
        <w:trPr>
          <w:trHeight w:val="559"/>
        </w:trPr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2 02 35120 14 0110 150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tabs>
                <w:tab w:val="left" w:pos="35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2 07 04020 14 0000 150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376,0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2 07 04050 14 0000 150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892,4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Управление делами Правительства Нижегородской области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1 16 01053 01 0035 140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родителями,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1 16 01203 01 0021 140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</w:t>
            </w:r>
            <w:r w:rsidRPr="00757D1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прав (штрафы за появление в общественных местах в состоянии опьянения)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1 16 01203 01 9000 140</w:t>
            </w:r>
          </w:p>
        </w:tc>
        <w:tc>
          <w:tcPr>
            <w:tcW w:w="6000" w:type="dxa"/>
            <w:shd w:val="clear" w:color="auto" w:fill="auto"/>
          </w:tcPr>
          <w:p w:rsidR="00757D10" w:rsidRPr="00757D10" w:rsidRDefault="00757D10" w:rsidP="00757D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2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</w:t>
            </w:r>
            <w:hyperlink r:id="rId6" w:history="1">
              <w:r w:rsidRPr="00757D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Главой 20</w:t>
              </w:r>
            </w:hyperlink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</w:tr>
      <w:tr w:rsidR="00757D10" w:rsidRPr="00757D10" w:rsidTr="00C14D09">
        <w:tc>
          <w:tcPr>
            <w:tcW w:w="24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0" w:type="dxa"/>
            <w:shd w:val="clear" w:color="auto" w:fill="auto"/>
            <w:vAlign w:val="bottom"/>
          </w:tcPr>
          <w:p w:rsidR="00757D10" w:rsidRPr="00757D10" w:rsidRDefault="00757D10" w:rsidP="00757D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840" w:type="dxa"/>
            <w:shd w:val="clear" w:color="auto" w:fill="auto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:rsidR="00757D10" w:rsidRPr="00757D10" w:rsidRDefault="00757D10" w:rsidP="0075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57D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1 527 620,9</w:t>
            </w:r>
          </w:p>
        </w:tc>
      </w:tr>
    </w:tbl>
    <w:p w:rsidR="00757D10" w:rsidRPr="00757D10" w:rsidRDefault="00757D10" w:rsidP="00757D1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71C59" w:rsidRDefault="00471C59">
      <w:bookmarkStart w:id="0" w:name="_GoBack"/>
      <w:bookmarkEnd w:id="0"/>
    </w:p>
    <w:sectPr w:rsidR="00471C59" w:rsidSect="00757D10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CE2"/>
    <w:rsid w:val="00471C59"/>
    <w:rsid w:val="00757D10"/>
    <w:rsid w:val="00941CE2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BC1075-5B5D-4E51-8E07-1E2EB6900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757D1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Cs/>
      <w:sz w:val="4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57D10"/>
    <w:rPr>
      <w:rFonts w:ascii="Times New Roman" w:eastAsia="Times New Roman" w:hAnsi="Times New Roman" w:cs="Times New Roman"/>
      <w:bCs/>
      <w:sz w:val="40"/>
      <w:szCs w:val="20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757D10"/>
  </w:style>
  <w:style w:type="paragraph" w:customStyle="1" w:styleId="a3">
    <w:name w:val="Норный"/>
    <w:basedOn w:val="a"/>
    <w:rsid w:val="00757D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757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757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757D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57D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757D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757D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757D10"/>
  </w:style>
  <w:style w:type="paragraph" w:styleId="aa">
    <w:name w:val="Balloon Text"/>
    <w:basedOn w:val="a"/>
    <w:link w:val="ab"/>
    <w:rsid w:val="00757D1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757D1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rsid w:val="00757D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uiPriority w:val="99"/>
    <w:unhideWhenUsed/>
    <w:rsid w:val="00757D10"/>
    <w:rPr>
      <w:color w:val="0000FF"/>
      <w:u w:val="single"/>
    </w:rPr>
  </w:style>
  <w:style w:type="character" w:styleId="ad">
    <w:name w:val="FollowedHyperlink"/>
    <w:uiPriority w:val="99"/>
    <w:unhideWhenUsed/>
    <w:rsid w:val="00757D10"/>
    <w:rPr>
      <w:color w:val="800080"/>
      <w:u w:val="single"/>
    </w:rPr>
  </w:style>
  <w:style w:type="paragraph" w:customStyle="1" w:styleId="msonormal0">
    <w:name w:val="msonormal"/>
    <w:basedOn w:val="a"/>
    <w:rsid w:val="00757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757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757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757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757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757D1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57D1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57D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757D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757D1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757D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03CADF3A13801D63D7935CF071F2CFBC350E9415B344C2B479A62D948B57FB33D0FD674C894C933FE6B0A3C6A7D524F49D5689675519D45u2lAH" TargetMode="External"/><Relationship Id="rId5" Type="http://schemas.openxmlformats.org/officeDocument/2006/relationships/hyperlink" Target="consultantplus://offline/ref=E03CADF3A13801D63D7935CF071F2CFBC350E9415B344C2B479A62D948B57FB33D0FD674C894C933FE6B0A3C6A7D524F49D5689675519D45u2l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6031</Words>
  <Characters>34383</Characters>
  <Application>Microsoft Office Word</Application>
  <DocSecurity>0</DocSecurity>
  <Lines>286</Lines>
  <Paragraphs>80</Paragraphs>
  <ScaleCrop>false</ScaleCrop>
  <Company/>
  <LinksUpToDate>false</LinksUpToDate>
  <CharactersWithSpaces>40334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2026-07-17T11:12:00Z</dcterms:created>
  <dcterms:modified xsi:type="dcterms:W3CDTF">2026-07-17T11:12:00Z</dcterms:modified>
</cp:coreProperties>
</file>